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B6" w:rsidRDefault="006337B6" w:rsidP="006337B6">
      <w:pPr>
        <w:tabs>
          <w:tab w:val="right" w:pos="9356"/>
        </w:tabs>
        <w:spacing w:after="120"/>
        <w:ind w:left="1418" w:right="113"/>
        <w:rPr>
          <w:rFonts w:ascii="Arial" w:hAnsi="Arial"/>
          <w:sz w:val="22"/>
          <w:szCs w:val="22"/>
        </w:rPr>
      </w:pPr>
    </w:p>
    <w:p w:rsidR="008932F8" w:rsidRDefault="008932F8" w:rsidP="006337B6">
      <w:pPr>
        <w:tabs>
          <w:tab w:val="right" w:pos="9356"/>
        </w:tabs>
        <w:spacing w:after="120"/>
        <w:ind w:left="1418" w:right="113"/>
        <w:rPr>
          <w:rFonts w:ascii="Arial" w:hAnsi="Arial"/>
          <w:sz w:val="22"/>
          <w:szCs w:val="22"/>
        </w:rPr>
      </w:pPr>
    </w:p>
    <w:p w:rsidR="008932F8" w:rsidRDefault="008932F8" w:rsidP="006337B6">
      <w:pPr>
        <w:tabs>
          <w:tab w:val="right" w:pos="9356"/>
        </w:tabs>
        <w:spacing w:after="120"/>
        <w:ind w:left="1418" w:right="113"/>
        <w:rPr>
          <w:rFonts w:ascii="Arial" w:hAnsi="Arial"/>
          <w:sz w:val="22"/>
          <w:szCs w:val="22"/>
        </w:rPr>
      </w:pPr>
    </w:p>
    <w:p w:rsidR="008932F8" w:rsidRDefault="008932F8" w:rsidP="006337B6">
      <w:pPr>
        <w:tabs>
          <w:tab w:val="right" w:pos="9356"/>
        </w:tabs>
        <w:spacing w:after="120"/>
        <w:ind w:left="1418" w:right="113"/>
        <w:rPr>
          <w:rFonts w:ascii="Arial" w:hAnsi="Arial"/>
          <w:sz w:val="22"/>
          <w:szCs w:val="22"/>
        </w:rPr>
      </w:pPr>
    </w:p>
    <w:p w:rsidR="00CE7B93" w:rsidRDefault="00CE7B93" w:rsidP="006337B6">
      <w:pPr>
        <w:tabs>
          <w:tab w:val="right" w:pos="9356"/>
        </w:tabs>
        <w:spacing w:after="120"/>
        <w:ind w:left="1418" w:right="113"/>
        <w:rPr>
          <w:rFonts w:ascii="Arial" w:hAnsi="Arial"/>
          <w:sz w:val="22"/>
          <w:szCs w:val="22"/>
        </w:rPr>
      </w:pPr>
    </w:p>
    <w:p w:rsidR="00CE7B93" w:rsidRDefault="00CE7B93" w:rsidP="006337B6">
      <w:pPr>
        <w:tabs>
          <w:tab w:val="right" w:pos="9356"/>
        </w:tabs>
        <w:spacing w:after="120"/>
        <w:ind w:left="1418" w:right="113"/>
        <w:rPr>
          <w:rFonts w:ascii="Arial" w:hAnsi="Arial"/>
          <w:sz w:val="22"/>
          <w:szCs w:val="22"/>
        </w:rPr>
      </w:pPr>
    </w:p>
    <w:p w:rsidR="008932F8" w:rsidRDefault="008932F8" w:rsidP="008932F8">
      <w:pPr>
        <w:tabs>
          <w:tab w:val="right" w:pos="9356"/>
        </w:tabs>
        <w:spacing w:after="120"/>
        <w:ind w:left="1418" w:right="113"/>
        <w:jc w:val="center"/>
        <w:rPr>
          <w:rFonts w:ascii="Arial" w:hAnsi="Arial"/>
          <w:sz w:val="22"/>
          <w:szCs w:val="22"/>
        </w:rPr>
      </w:pPr>
      <w:r w:rsidRPr="000B0817">
        <w:rPr>
          <w:rFonts w:ascii="Arial" w:hAnsi="Arial"/>
          <w:b/>
          <w:color w:val="31849B" w:themeColor="accent5" w:themeShade="BF"/>
          <w:spacing w:val="20"/>
          <w:sz w:val="32"/>
          <w:szCs w:val="32"/>
        </w:rPr>
        <w:t>EFL Jahrestagung 2022</w:t>
      </w:r>
      <w:r w:rsidRPr="008932F8">
        <w:rPr>
          <w:rFonts w:ascii="Arial" w:hAnsi="Arial"/>
          <w:b/>
          <w:sz w:val="32"/>
          <w:szCs w:val="32"/>
        </w:rPr>
        <w:br/>
      </w:r>
      <w:r>
        <w:rPr>
          <w:rFonts w:ascii="Arial" w:hAnsi="Arial"/>
          <w:sz w:val="22"/>
          <w:szCs w:val="22"/>
        </w:rPr>
        <w:t>Dienstag, 17.05.2022</w:t>
      </w:r>
      <w:r>
        <w:rPr>
          <w:rFonts w:ascii="Arial" w:hAnsi="Arial"/>
          <w:sz w:val="22"/>
          <w:szCs w:val="22"/>
        </w:rPr>
        <w:br/>
        <w:t>09.00-17.00 Uhr</w:t>
      </w:r>
      <w:r>
        <w:rPr>
          <w:rFonts w:ascii="Arial" w:hAnsi="Arial"/>
          <w:sz w:val="22"/>
          <w:szCs w:val="22"/>
        </w:rPr>
        <w:br/>
        <w:t>Rehabilitationszentrum Weißer Hof, Klosterneuburg</w:t>
      </w:r>
    </w:p>
    <w:p w:rsidR="008932F8" w:rsidRDefault="008932F8" w:rsidP="008932F8">
      <w:pPr>
        <w:tabs>
          <w:tab w:val="right" w:pos="9356"/>
        </w:tabs>
        <w:spacing w:after="120"/>
        <w:ind w:left="1418" w:right="113"/>
        <w:jc w:val="center"/>
        <w:rPr>
          <w:rFonts w:ascii="Arial" w:hAnsi="Arial"/>
          <w:sz w:val="22"/>
          <w:szCs w:val="22"/>
        </w:rPr>
      </w:pPr>
    </w:p>
    <w:p w:rsidR="008932F8" w:rsidRDefault="008932F8" w:rsidP="008932F8">
      <w:pPr>
        <w:tabs>
          <w:tab w:val="right" w:pos="9356"/>
        </w:tabs>
        <w:spacing w:after="120"/>
        <w:ind w:left="1418" w:right="113"/>
        <w:jc w:val="center"/>
        <w:rPr>
          <w:rFonts w:ascii="Arial" w:hAnsi="Arial"/>
          <w:sz w:val="22"/>
          <w:szCs w:val="22"/>
        </w:rPr>
      </w:pPr>
    </w:p>
    <w:p w:rsidR="008932F8" w:rsidRPr="008932F8" w:rsidRDefault="008932F8" w:rsidP="008932F8">
      <w:pPr>
        <w:tabs>
          <w:tab w:val="right" w:pos="9356"/>
        </w:tabs>
        <w:spacing w:after="120"/>
        <w:ind w:left="1418" w:right="113"/>
        <w:jc w:val="center"/>
        <w:rPr>
          <w:rFonts w:ascii="Arial" w:hAnsi="Arial"/>
          <w:sz w:val="32"/>
          <w:szCs w:val="32"/>
        </w:rPr>
      </w:pPr>
      <w:r w:rsidRPr="008932F8">
        <w:rPr>
          <w:rFonts w:ascii="Arial" w:hAnsi="Arial"/>
          <w:sz w:val="32"/>
          <w:szCs w:val="32"/>
        </w:rPr>
        <w:t>Programm</w:t>
      </w:r>
    </w:p>
    <w:p w:rsidR="008932F8" w:rsidRDefault="008932F8" w:rsidP="008932F8">
      <w:pPr>
        <w:tabs>
          <w:tab w:val="right" w:pos="9356"/>
        </w:tabs>
        <w:spacing w:after="120"/>
        <w:ind w:left="1418" w:right="113"/>
        <w:jc w:val="center"/>
        <w:rPr>
          <w:rFonts w:ascii="Arial" w:hAnsi="Arial"/>
          <w:sz w:val="22"/>
          <w:szCs w:val="22"/>
        </w:rPr>
      </w:pPr>
    </w:p>
    <w:p w:rsidR="008932F8" w:rsidRDefault="008932F8" w:rsidP="008932F8">
      <w:pPr>
        <w:tabs>
          <w:tab w:val="left" w:pos="2835"/>
        </w:tabs>
        <w:spacing w:after="120"/>
        <w:ind w:left="1418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09.00-09.15</w:t>
      </w:r>
      <w:r>
        <w:rPr>
          <w:rFonts w:ascii="Arial" w:hAnsi="Arial"/>
          <w:sz w:val="22"/>
          <w:szCs w:val="22"/>
        </w:rPr>
        <w:tab/>
      </w:r>
      <w:r w:rsidRPr="008932F8">
        <w:rPr>
          <w:rFonts w:ascii="Arial" w:hAnsi="Arial"/>
          <w:b/>
          <w:sz w:val="22"/>
          <w:szCs w:val="22"/>
        </w:rPr>
        <w:t>Begrüßung</w:t>
      </w:r>
      <w:r w:rsidRPr="008932F8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  <w:t>Dr. Martin Schindl</w:t>
      </w:r>
    </w:p>
    <w:p w:rsidR="008932F8" w:rsidRDefault="008932F8" w:rsidP="008932F8">
      <w:pPr>
        <w:tabs>
          <w:tab w:val="left" w:pos="2835"/>
        </w:tabs>
        <w:spacing w:after="120"/>
        <w:ind w:left="1418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09.15-09.45</w:t>
      </w:r>
      <w:r>
        <w:rPr>
          <w:rFonts w:ascii="Arial" w:hAnsi="Arial"/>
          <w:sz w:val="22"/>
          <w:szCs w:val="22"/>
        </w:rPr>
        <w:tab/>
      </w:r>
      <w:r w:rsidRPr="008932F8">
        <w:rPr>
          <w:rFonts w:ascii="Arial" w:hAnsi="Arial"/>
          <w:b/>
          <w:sz w:val="22"/>
          <w:szCs w:val="22"/>
        </w:rPr>
        <w:t>Normwerte der EFL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  <w:t>Christian Tesak</w:t>
      </w:r>
      <w:r w:rsidR="00561210">
        <w:rPr>
          <w:rFonts w:ascii="Arial" w:hAnsi="Arial"/>
          <w:sz w:val="22"/>
          <w:szCs w:val="22"/>
        </w:rPr>
        <w:t>, Margit Teufelhart</w:t>
      </w:r>
    </w:p>
    <w:p w:rsidR="008932F8" w:rsidRDefault="008932F8" w:rsidP="008932F8">
      <w:pPr>
        <w:tabs>
          <w:tab w:val="left" w:pos="2835"/>
        </w:tabs>
        <w:spacing w:after="120"/>
        <w:ind w:left="1418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09.50-10.10</w:t>
      </w:r>
      <w:r>
        <w:rPr>
          <w:rFonts w:ascii="Arial" w:hAnsi="Arial"/>
          <w:sz w:val="22"/>
          <w:szCs w:val="22"/>
        </w:rPr>
        <w:tab/>
      </w:r>
      <w:r w:rsidRPr="008932F8">
        <w:rPr>
          <w:rFonts w:ascii="Arial" w:hAnsi="Arial"/>
          <w:b/>
          <w:sz w:val="22"/>
          <w:szCs w:val="22"/>
        </w:rPr>
        <w:t>Qualitätskriterien der EFL</w:t>
      </w:r>
      <w:r w:rsidRPr="008932F8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  <w:t>Dr. Martin Schindl</w:t>
      </w:r>
      <w:r w:rsidR="00561210">
        <w:rPr>
          <w:rFonts w:ascii="Arial" w:hAnsi="Arial"/>
          <w:sz w:val="22"/>
          <w:szCs w:val="22"/>
        </w:rPr>
        <w:t>, Christian Tesak</w:t>
      </w:r>
    </w:p>
    <w:p w:rsidR="008932F8" w:rsidRDefault="008932F8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10.15-10.35</w:t>
      </w:r>
      <w:r>
        <w:rPr>
          <w:rFonts w:ascii="Arial" w:hAnsi="Arial"/>
          <w:sz w:val="22"/>
          <w:szCs w:val="22"/>
        </w:rPr>
        <w:tab/>
      </w:r>
      <w:r w:rsidRPr="008932F8">
        <w:rPr>
          <w:rFonts w:ascii="Arial" w:hAnsi="Arial"/>
          <w:b/>
          <w:sz w:val="22"/>
          <w:szCs w:val="22"/>
        </w:rPr>
        <w:t>Leitmerkmalmethode Schieben und Ziehen</w:t>
      </w:r>
      <w:r w:rsidRPr="008932F8">
        <w:rPr>
          <w:rFonts w:ascii="Arial" w:hAnsi="Arial"/>
          <w:b/>
          <w:sz w:val="22"/>
          <w:szCs w:val="22"/>
        </w:rPr>
        <w:br/>
      </w:r>
      <w:r w:rsidR="00561210">
        <w:rPr>
          <w:rFonts w:ascii="Arial" w:hAnsi="Arial"/>
          <w:sz w:val="22"/>
          <w:szCs w:val="22"/>
        </w:rPr>
        <w:t>Margit Teufelhart, Dr. Martin Schindl</w:t>
      </w:r>
    </w:p>
    <w:p w:rsidR="008932F8" w:rsidRPr="000B0817" w:rsidRDefault="008932F8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b/>
          <w:color w:val="215868" w:themeColor="accent5" w:themeShade="80"/>
          <w:spacing w:val="20"/>
          <w:sz w:val="22"/>
          <w:szCs w:val="22"/>
        </w:rPr>
      </w:pPr>
      <w:r w:rsidRPr="008932F8">
        <w:rPr>
          <w:rFonts w:ascii="Arial" w:hAnsi="Arial"/>
          <w:b/>
          <w:color w:val="215868" w:themeColor="accent5" w:themeShade="80"/>
          <w:sz w:val="22"/>
          <w:szCs w:val="22"/>
        </w:rPr>
        <w:t>10.35-11.00</w:t>
      </w:r>
      <w:r w:rsidRPr="008932F8">
        <w:rPr>
          <w:rFonts w:ascii="Arial" w:hAnsi="Arial"/>
          <w:b/>
          <w:color w:val="215868" w:themeColor="accent5" w:themeShade="80"/>
          <w:sz w:val="22"/>
          <w:szCs w:val="22"/>
        </w:rPr>
        <w:tab/>
      </w:r>
      <w:r w:rsidRPr="000B0817">
        <w:rPr>
          <w:rFonts w:ascii="Arial" w:hAnsi="Arial"/>
          <w:b/>
          <w:color w:val="215868" w:themeColor="accent5" w:themeShade="80"/>
          <w:spacing w:val="20"/>
          <w:sz w:val="22"/>
          <w:szCs w:val="22"/>
        </w:rPr>
        <w:t>Pause</w:t>
      </w:r>
    </w:p>
    <w:p w:rsidR="008932F8" w:rsidRDefault="008932F8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11.00-11.40</w:t>
      </w:r>
      <w:r>
        <w:rPr>
          <w:rFonts w:ascii="Arial" w:hAnsi="Arial"/>
          <w:sz w:val="22"/>
          <w:szCs w:val="22"/>
        </w:rPr>
        <w:tab/>
      </w:r>
      <w:r w:rsidRPr="008932F8">
        <w:rPr>
          <w:rFonts w:ascii="Arial" w:hAnsi="Arial"/>
          <w:b/>
          <w:sz w:val="22"/>
          <w:szCs w:val="22"/>
        </w:rPr>
        <w:t xml:space="preserve">(Psycho-)Somatische </w:t>
      </w:r>
      <w:r w:rsidR="00561210">
        <w:rPr>
          <w:rFonts w:ascii="Arial" w:hAnsi="Arial"/>
          <w:b/>
          <w:sz w:val="22"/>
          <w:szCs w:val="22"/>
        </w:rPr>
        <w:t xml:space="preserve">und berufsbezogene </w:t>
      </w:r>
      <w:r w:rsidRPr="008932F8">
        <w:rPr>
          <w:rFonts w:ascii="Arial" w:hAnsi="Arial"/>
          <w:b/>
          <w:sz w:val="22"/>
          <w:szCs w:val="22"/>
        </w:rPr>
        <w:t>Aspekte in der Psychiatrischen Rehabilitation</w:t>
      </w:r>
      <w:r>
        <w:rPr>
          <w:rFonts w:ascii="Arial" w:hAnsi="Arial"/>
          <w:sz w:val="22"/>
          <w:szCs w:val="22"/>
        </w:rPr>
        <w:br/>
        <w:t>Prof. Dr. Alexandra Schosser, Sigmund Freud Universität</w:t>
      </w:r>
    </w:p>
    <w:p w:rsidR="008932F8" w:rsidRPr="008932F8" w:rsidRDefault="008932F8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11.45-12.30</w:t>
      </w:r>
      <w:r>
        <w:rPr>
          <w:rFonts w:ascii="Arial" w:hAnsi="Arial"/>
          <w:sz w:val="22"/>
          <w:szCs w:val="22"/>
        </w:rPr>
        <w:tab/>
      </w:r>
      <w:r w:rsidRPr="008932F8">
        <w:rPr>
          <w:rFonts w:ascii="Arial" w:hAnsi="Arial"/>
          <w:b/>
          <w:sz w:val="22"/>
          <w:szCs w:val="22"/>
        </w:rPr>
        <w:t>Gesprächsqualität in schwierigen Situationen – Theorie</w:t>
      </w:r>
      <w:r>
        <w:rPr>
          <w:rFonts w:ascii="Arial" w:hAnsi="Arial"/>
          <w:sz w:val="22"/>
          <w:szCs w:val="22"/>
        </w:rPr>
        <w:br/>
        <w:t xml:space="preserve">Dr. Birgit </w:t>
      </w:r>
      <w:proofErr w:type="spellStart"/>
      <w:r>
        <w:rPr>
          <w:rFonts w:ascii="Arial" w:hAnsi="Arial"/>
          <w:sz w:val="22"/>
          <w:szCs w:val="22"/>
        </w:rPr>
        <w:t>Hladschik</w:t>
      </w:r>
      <w:proofErr w:type="spellEnd"/>
      <w:r>
        <w:rPr>
          <w:rFonts w:ascii="Arial" w:hAnsi="Arial"/>
          <w:sz w:val="22"/>
          <w:szCs w:val="22"/>
        </w:rPr>
        <w:t>-Kermer</w:t>
      </w:r>
      <w:r w:rsidR="00561210">
        <w:rPr>
          <w:rFonts w:ascii="Arial" w:hAnsi="Arial"/>
          <w:sz w:val="22"/>
          <w:szCs w:val="22"/>
        </w:rPr>
        <w:t>, AKH Wien</w:t>
      </w:r>
    </w:p>
    <w:p w:rsidR="008932F8" w:rsidRPr="008932F8" w:rsidRDefault="008932F8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b/>
          <w:color w:val="215868" w:themeColor="accent5" w:themeShade="80"/>
          <w:sz w:val="22"/>
          <w:szCs w:val="22"/>
        </w:rPr>
      </w:pPr>
      <w:r w:rsidRPr="008932F8">
        <w:rPr>
          <w:rFonts w:ascii="Arial" w:hAnsi="Arial"/>
          <w:b/>
          <w:color w:val="215868" w:themeColor="accent5" w:themeShade="80"/>
          <w:sz w:val="22"/>
          <w:szCs w:val="22"/>
        </w:rPr>
        <w:t>12.30-13.30</w:t>
      </w:r>
      <w:r w:rsidRPr="008932F8">
        <w:rPr>
          <w:rFonts w:ascii="Arial" w:hAnsi="Arial"/>
          <w:b/>
          <w:color w:val="215868" w:themeColor="accent5" w:themeShade="80"/>
          <w:sz w:val="22"/>
          <w:szCs w:val="22"/>
        </w:rPr>
        <w:tab/>
      </w:r>
      <w:r w:rsidRPr="000B0817">
        <w:rPr>
          <w:rFonts w:ascii="Arial" w:hAnsi="Arial"/>
          <w:b/>
          <w:color w:val="215868" w:themeColor="accent5" w:themeShade="80"/>
          <w:spacing w:val="20"/>
          <w:sz w:val="22"/>
          <w:szCs w:val="22"/>
        </w:rPr>
        <w:t>Mittagspause</w:t>
      </w:r>
    </w:p>
    <w:p w:rsidR="008932F8" w:rsidRPr="008932F8" w:rsidRDefault="008932F8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13.30-15.00</w:t>
      </w:r>
      <w:r>
        <w:rPr>
          <w:rFonts w:ascii="Arial" w:hAnsi="Arial"/>
          <w:sz w:val="22"/>
          <w:szCs w:val="22"/>
        </w:rPr>
        <w:tab/>
        <w:t>Gruppe A</w:t>
      </w:r>
      <w:r>
        <w:rPr>
          <w:rFonts w:ascii="Arial" w:hAnsi="Arial"/>
          <w:sz w:val="22"/>
          <w:szCs w:val="22"/>
        </w:rPr>
        <w:br/>
      </w:r>
      <w:r w:rsidRPr="008932F8">
        <w:rPr>
          <w:rFonts w:ascii="Arial" w:hAnsi="Arial"/>
          <w:b/>
          <w:sz w:val="22"/>
          <w:szCs w:val="22"/>
        </w:rPr>
        <w:t>Gesprächsqualität – Praktisches Üben</w:t>
      </w:r>
      <w:r w:rsidR="00561210">
        <w:rPr>
          <w:rFonts w:ascii="Arial" w:hAnsi="Arial"/>
          <w:b/>
          <w:sz w:val="22"/>
          <w:szCs w:val="22"/>
        </w:rPr>
        <w:t xml:space="preserve"> mit Schauspiel-Patientin/-Patient</w:t>
      </w:r>
      <w:r w:rsidRPr="008932F8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Dr. Birgit </w:t>
      </w:r>
      <w:proofErr w:type="spellStart"/>
      <w:r>
        <w:rPr>
          <w:rFonts w:ascii="Arial" w:hAnsi="Arial"/>
          <w:sz w:val="22"/>
          <w:szCs w:val="22"/>
        </w:rPr>
        <w:t>Hladschik</w:t>
      </w:r>
      <w:proofErr w:type="spellEnd"/>
      <w:r>
        <w:rPr>
          <w:rFonts w:ascii="Arial" w:hAnsi="Arial"/>
          <w:sz w:val="22"/>
          <w:szCs w:val="22"/>
        </w:rPr>
        <w:t>-Kermer</w:t>
      </w:r>
      <w:r w:rsidR="00561210">
        <w:rPr>
          <w:rFonts w:ascii="Arial" w:hAnsi="Arial"/>
          <w:sz w:val="22"/>
          <w:szCs w:val="22"/>
        </w:rPr>
        <w:t>, AKH Wien</w:t>
      </w:r>
    </w:p>
    <w:p w:rsidR="008932F8" w:rsidRDefault="008932F8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Gruppe B</w:t>
      </w:r>
      <w:r>
        <w:rPr>
          <w:rFonts w:ascii="Arial" w:hAnsi="Arial"/>
          <w:sz w:val="22"/>
          <w:szCs w:val="22"/>
        </w:rPr>
        <w:br/>
      </w:r>
      <w:r w:rsidRPr="008932F8">
        <w:rPr>
          <w:rFonts w:ascii="Arial" w:hAnsi="Arial"/>
          <w:b/>
          <w:sz w:val="22"/>
          <w:szCs w:val="22"/>
        </w:rPr>
        <w:t>EFL Tests – Praktisches Üben</w:t>
      </w:r>
      <w:r w:rsidRPr="008932F8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Christian Tesak</w:t>
      </w:r>
    </w:p>
    <w:p w:rsidR="008932F8" w:rsidRPr="008932F8" w:rsidRDefault="008932F8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b/>
          <w:color w:val="215868" w:themeColor="accent5" w:themeShade="80"/>
          <w:sz w:val="22"/>
          <w:szCs w:val="22"/>
        </w:rPr>
      </w:pPr>
      <w:r w:rsidRPr="008932F8">
        <w:rPr>
          <w:rFonts w:ascii="Arial" w:hAnsi="Arial"/>
          <w:b/>
          <w:color w:val="215868" w:themeColor="accent5" w:themeShade="80"/>
          <w:sz w:val="22"/>
          <w:szCs w:val="22"/>
        </w:rPr>
        <w:t>15.00-15.30</w:t>
      </w:r>
      <w:r w:rsidRPr="008932F8">
        <w:rPr>
          <w:rFonts w:ascii="Arial" w:hAnsi="Arial"/>
          <w:b/>
          <w:color w:val="215868" w:themeColor="accent5" w:themeShade="80"/>
          <w:sz w:val="22"/>
          <w:szCs w:val="22"/>
        </w:rPr>
        <w:tab/>
      </w:r>
      <w:r w:rsidRPr="000B0817">
        <w:rPr>
          <w:rFonts w:ascii="Arial" w:hAnsi="Arial"/>
          <w:b/>
          <w:color w:val="215868" w:themeColor="accent5" w:themeShade="80"/>
          <w:spacing w:val="20"/>
          <w:sz w:val="22"/>
          <w:szCs w:val="22"/>
        </w:rPr>
        <w:t>Pause</w:t>
      </w:r>
    </w:p>
    <w:p w:rsidR="008932F8" w:rsidRPr="008932F8" w:rsidRDefault="008932F8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D326E8">
        <w:rPr>
          <w:rFonts w:ascii="Arial" w:hAnsi="Arial"/>
          <w:sz w:val="22"/>
          <w:szCs w:val="22"/>
        </w:rPr>
        <w:t>5.30-17</w:t>
      </w:r>
      <w:r>
        <w:rPr>
          <w:rFonts w:ascii="Arial" w:hAnsi="Arial"/>
          <w:sz w:val="22"/>
          <w:szCs w:val="22"/>
        </w:rPr>
        <w:t>.00</w:t>
      </w:r>
      <w:r>
        <w:rPr>
          <w:rFonts w:ascii="Arial" w:hAnsi="Arial"/>
          <w:sz w:val="22"/>
          <w:szCs w:val="22"/>
        </w:rPr>
        <w:tab/>
        <w:t>Gruppe B</w:t>
      </w:r>
      <w:r>
        <w:rPr>
          <w:rFonts w:ascii="Arial" w:hAnsi="Arial"/>
          <w:sz w:val="22"/>
          <w:szCs w:val="22"/>
        </w:rPr>
        <w:br/>
      </w:r>
      <w:r w:rsidRPr="008932F8">
        <w:rPr>
          <w:rFonts w:ascii="Arial" w:hAnsi="Arial"/>
          <w:b/>
          <w:sz w:val="22"/>
          <w:szCs w:val="22"/>
        </w:rPr>
        <w:t>Gesprächsqualität – Praktisches Üben</w:t>
      </w:r>
      <w:r w:rsidR="00561210" w:rsidRPr="00561210">
        <w:rPr>
          <w:rFonts w:ascii="Arial" w:hAnsi="Arial"/>
          <w:b/>
          <w:sz w:val="22"/>
          <w:szCs w:val="22"/>
        </w:rPr>
        <w:t xml:space="preserve"> </w:t>
      </w:r>
      <w:r w:rsidR="00561210">
        <w:rPr>
          <w:rFonts w:ascii="Arial" w:hAnsi="Arial"/>
          <w:b/>
          <w:sz w:val="22"/>
          <w:szCs w:val="22"/>
        </w:rPr>
        <w:t>mit Schauspiel-Patientin/-Patient</w:t>
      </w:r>
      <w:r w:rsidRPr="008932F8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Dr. Birgit </w:t>
      </w:r>
      <w:proofErr w:type="spellStart"/>
      <w:r>
        <w:rPr>
          <w:rFonts w:ascii="Arial" w:hAnsi="Arial"/>
          <w:sz w:val="22"/>
          <w:szCs w:val="22"/>
        </w:rPr>
        <w:t>Hladschik</w:t>
      </w:r>
      <w:proofErr w:type="spellEnd"/>
      <w:r>
        <w:rPr>
          <w:rFonts w:ascii="Arial" w:hAnsi="Arial"/>
          <w:sz w:val="22"/>
          <w:szCs w:val="22"/>
        </w:rPr>
        <w:t>-Kermer</w:t>
      </w:r>
      <w:r w:rsidR="00561210">
        <w:rPr>
          <w:rFonts w:ascii="Arial" w:hAnsi="Arial"/>
          <w:sz w:val="22"/>
          <w:szCs w:val="22"/>
        </w:rPr>
        <w:t>, AKH Wien</w:t>
      </w:r>
    </w:p>
    <w:p w:rsidR="008932F8" w:rsidRDefault="008932F8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Gruppe A</w:t>
      </w:r>
      <w:r>
        <w:rPr>
          <w:rFonts w:ascii="Arial" w:hAnsi="Arial"/>
          <w:sz w:val="22"/>
          <w:szCs w:val="22"/>
        </w:rPr>
        <w:br/>
      </w:r>
      <w:r w:rsidRPr="008932F8">
        <w:rPr>
          <w:rFonts w:ascii="Arial" w:hAnsi="Arial"/>
          <w:b/>
          <w:sz w:val="22"/>
          <w:szCs w:val="22"/>
        </w:rPr>
        <w:t>EFL Tests – Praktisches Üben</w:t>
      </w:r>
      <w:r w:rsidRPr="008932F8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Christian Tesak</w:t>
      </w:r>
    </w:p>
    <w:p w:rsidR="00CE7B93" w:rsidRDefault="00CE7B93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:rsidR="00CE7B93" w:rsidRDefault="00CE7B93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:rsidR="00CE7B93" w:rsidRDefault="00CE7B93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:rsidR="00CE7B93" w:rsidRDefault="00CE7B93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:rsidR="00CE7B93" w:rsidRDefault="00CE7B93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:rsidR="00CE7B93" w:rsidRDefault="00CE7B93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:rsidR="00CE7B93" w:rsidRDefault="00CE7B93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:rsidR="00CE7B93" w:rsidRDefault="00CE7B93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:rsidR="00CE7B93" w:rsidRDefault="00CE7B93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:rsidR="00CE7B93" w:rsidRDefault="00CE7B93" w:rsidP="00CE7B93">
      <w:pPr>
        <w:spacing w:before="60" w:after="60"/>
        <w:ind w:left="1418"/>
        <w:rPr>
          <w:rFonts w:ascii="Arial" w:eastAsia="Times New Roman" w:hAnsi="Arial"/>
          <w:b/>
          <w:sz w:val="28"/>
          <w:szCs w:val="28"/>
          <w:lang w:val="de-DE" w:eastAsia="de-AT"/>
        </w:rPr>
      </w:pPr>
      <w:r>
        <w:rPr>
          <w:rFonts w:ascii="Arial" w:eastAsia="Times New Roman" w:hAnsi="Arial"/>
          <w:b/>
          <w:sz w:val="28"/>
          <w:szCs w:val="28"/>
          <w:lang w:val="de-DE" w:eastAsia="de-AT"/>
        </w:rPr>
        <w:t>EFL Jahrestagung 2022</w:t>
      </w:r>
    </w:p>
    <w:p w:rsidR="00CE7B93" w:rsidRPr="00E0639A" w:rsidRDefault="00CE7B93" w:rsidP="00CE7B93">
      <w:pPr>
        <w:spacing w:before="60" w:after="60"/>
        <w:ind w:left="1418" w:hanging="142"/>
        <w:rPr>
          <w:rFonts w:ascii="Arial" w:eastAsia="Times New Roman" w:hAnsi="Arial"/>
          <w:b/>
          <w:lang w:val="de-DE" w:eastAsia="de-AT"/>
        </w:rPr>
      </w:pPr>
      <w:r>
        <w:rPr>
          <w:rFonts w:ascii="Arial" w:eastAsia="Times New Roman" w:hAnsi="Arial"/>
          <w:b/>
          <w:lang w:val="de-DE" w:eastAsia="de-AT"/>
        </w:rPr>
        <w:t xml:space="preserve">  Mittwoch</w:t>
      </w:r>
      <w:r w:rsidRPr="00E0639A">
        <w:rPr>
          <w:rFonts w:ascii="Arial" w:eastAsia="Times New Roman" w:hAnsi="Arial"/>
          <w:b/>
          <w:lang w:val="de-DE" w:eastAsia="de-AT"/>
        </w:rPr>
        <w:t>, 1</w:t>
      </w:r>
      <w:r>
        <w:rPr>
          <w:rFonts w:ascii="Arial" w:eastAsia="Times New Roman" w:hAnsi="Arial"/>
          <w:b/>
          <w:lang w:val="de-DE" w:eastAsia="de-AT"/>
        </w:rPr>
        <w:t>7</w:t>
      </w:r>
      <w:r w:rsidRPr="00E0639A">
        <w:rPr>
          <w:rFonts w:ascii="Arial" w:eastAsia="Times New Roman" w:hAnsi="Arial"/>
          <w:b/>
          <w:lang w:val="de-DE" w:eastAsia="de-AT"/>
        </w:rPr>
        <w:t>.0</w:t>
      </w:r>
      <w:r>
        <w:rPr>
          <w:rFonts w:ascii="Arial" w:eastAsia="Times New Roman" w:hAnsi="Arial"/>
          <w:b/>
          <w:lang w:val="de-DE" w:eastAsia="de-AT"/>
        </w:rPr>
        <w:t>5</w:t>
      </w:r>
      <w:r w:rsidRPr="00E0639A">
        <w:rPr>
          <w:rFonts w:ascii="Arial" w:eastAsia="Times New Roman" w:hAnsi="Arial"/>
          <w:b/>
          <w:lang w:val="de-DE" w:eastAsia="de-AT"/>
        </w:rPr>
        <w:t>.20</w:t>
      </w:r>
      <w:r>
        <w:rPr>
          <w:rFonts w:ascii="Arial" w:eastAsia="Times New Roman" w:hAnsi="Arial"/>
          <w:b/>
          <w:lang w:val="de-DE" w:eastAsia="de-AT"/>
        </w:rPr>
        <w:t>22</w:t>
      </w:r>
    </w:p>
    <w:p w:rsidR="00CE7B93" w:rsidRDefault="00CE7B93" w:rsidP="00CE7B93">
      <w:pPr>
        <w:spacing w:before="60" w:after="60"/>
        <w:ind w:left="1418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:rsidR="00CE7B93" w:rsidRPr="00000944" w:rsidRDefault="00CE7B93" w:rsidP="00CE7B93">
      <w:pPr>
        <w:spacing w:before="60" w:after="60"/>
        <w:ind w:left="1418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:rsidR="00CE7B93" w:rsidRPr="00DA49D0" w:rsidRDefault="00CE7B93" w:rsidP="00CE7B93">
      <w:pPr>
        <w:shd w:val="clear" w:color="auto" w:fill="F2F2F2" w:themeFill="background1" w:themeFillShade="F2"/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>Kosten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  <w:t>EUR 160,00</w:t>
      </w:r>
    </w:p>
    <w:p w:rsidR="00CE7B93" w:rsidRPr="00DA49D0" w:rsidRDefault="00CE7B93" w:rsidP="00CE7B93">
      <w:pPr>
        <w:shd w:val="clear" w:color="auto" w:fill="F2F2F2" w:themeFill="background1" w:themeFillShade="F2"/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</w:p>
    <w:p w:rsidR="00CE7B93" w:rsidRPr="00DA49D0" w:rsidRDefault="00CE7B93" w:rsidP="00CE7B93">
      <w:pPr>
        <w:shd w:val="clear" w:color="auto" w:fill="F2F2F2" w:themeFill="background1" w:themeFillShade="F2"/>
        <w:spacing w:before="60" w:after="60"/>
        <w:ind w:left="1418"/>
        <w:rPr>
          <w:rFonts w:ascii="Arial" w:eastAsia="Times New Roman" w:hAnsi="Arial" w:cs="Arial"/>
          <w:sz w:val="22"/>
          <w:szCs w:val="22"/>
          <w:lang w:val="de-DE" w:eastAsia="de-AT"/>
        </w:rPr>
      </w:pPr>
      <w:r>
        <w:rPr>
          <w:rFonts w:ascii="Arial" w:eastAsia="Times New Roman" w:hAnsi="Arial"/>
          <w:sz w:val="22"/>
          <w:szCs w:val="22"/>
          <w:lang w:val="de-DE" w:eastAsia="de-AT"/>
        </w:rPr>
        <w:t xml:space="preserve">Bankverbindung </w:t>
      </w:r>
      <w:r>
        <w:rPr>
          <w:rFonts w:ascii="Arial" w:eastAsia="Times New Roman" w:hAnsi="Arial" w:cs="Arial"/>
          <w:sz w:val="22"/>
          <w:szCs w:val="22"/>
          <w:lang w:val="de-DE" w:eastAsia="de-AT"/>
        </w:rPr>
        <w:t>ÖV</w:t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t>EFL</w:t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br/>
        <w:t>Raiffeisenbank Klosterneuburg</w:t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br/>
        <w:t>IBAN: AT93 3236 7000 0003 6053</w:t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br/>
        <w:t>BIC: RLNWATWW367</w:t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br/>
        <w:t>Verwend</w:t>
      </w:r>
      <w:r>
        <w:rPr>
          <w:rFonts w:ascii="Arial" w:eastAsia="Times New Roman" w:hAnsi="Arial" w:cs="Arial"/>
          <w:sz w:val="22"/>
          <w:szCs w:val="22"/>
          <w:lang w:val="de-DE" w:eastAsia="de-AT"/>
        </w:rPr>
        <w:t>ungszweck „EFL Jahrestagung 20</w:t>
      </w:r>
      <w:r w:rsidRPr="00CE7B93">
        <w:rPr>
          <w:rFonts w:ascii="Arial" w:eastAsia="Times New Roman" w:hAnsi="Arial" w:cs="Arial"/>
          <w:sz w:val="22"/>
          <w:szCs w:val="22"/>
          <w:lang w:val="de-DE" w:eastAsia="de-AT"/>
        </w:rPr>
        <w:t>22</w:t>
      </w:r>
      <w:r w:rsidRPr="00DA49D0">
        <w:rPr>
          <w:rFonts w:ascii="Arial" w:eastAsia="Times New Roman" w:hAnsi="Arial" w:cs="Arial"/>
          <w:sz w:val="22"/>
          <w:szCs w:val="22"/>
          <w:lang w:val="de-DE" w:eastAsia="de-AT"/>
        </w:rPr>
        <w:t>“</w:t>
      </w:r>
    </w:p>
    <w:p w:rsidR="00CE7B93" w:rsidRPr="00DA49D0" w:rsidRDefault="00CE7B93" w:rsidP="00CE7B93">
      <w:pPr>
        <w:shd w:val="clear" w:color="auto" w:fill="F2F2F2" w:themeFill="background1" w:themeFillShade="F2"/>
        <w:spacing w:before="60" w:after="60"/>
        <w:ind w:left="1418"/>
        <w:rPr>
          <w:rFonts w:ascii="Arial" w:eastAsia="Times New Roman" w:hAnsi="Arial"/>
          <w:b/>
          <w:sz w:val="22"/>
          <w:szCs w:val="22"/>
          <w:lang w:val="de-DE" w:eastAsia="de-AT"/>
        </w:rPr>
      </w:pPr>
    </w:p>
    <w:p w:rsidR="00CE7B93" w:rsidRDefault="00CE7B93" w:rsidP="00CE7B93">
      <w:pPr>
        <w:shd w:val="clear" w:color="auto" w:fill="F2F2F2" w:themeFill="background1" w:themeFillShade="F2"/>
        <w:spacing w:before="60" w:after="60"/>
        <w:ind w:left="1418"/>
        <w:rPr>
          <w:rFonts w:ascii="Arial" w:eastAsia="Times New Roman" w:hAnsi="Arial"/>
          <w:b/>
          <w:sz w:val="22"/>
          <w:szCs w:val="22"/>
          <w:lang w:val="de-DE" w:eastAsia="de-AT"/>
        </w:rPr>
      </w:pPr>
      <w:r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Anmeldeschluss </w:t>
      </w:r>
      <w:r>
        <w:rPr>
          <w:rFonts w:ascii="Arial" w:eastAsia="Times New Roman" w:hAnsi="Arial"/>
          <w:b/>
          <w:sz w:val="22"/>
          <w:szCs w:val="22"/>
          <w:lang w:val="de-DE" w:eastAsia="de-AT"/>
        </w:rPr>
        <w:tab/>
        <w:t>12.05.2022</w:t>
      </w:r>
    </w:p>
    <w:p w:rsidR="00CE7B93" w:rsidRDefault="00CE7B93" w:rsidP="00CE7B93">
      <w:pPr>
        <w:shd w:val="clear" w:color="auto" w:fill="F2F2F2" w:themeFill="background1" w:themeFillShade="F2"/>
        <w:spacing w:before="60" w:after="60"/>
        <w:ind w:left="1418"/>
        <w:rPr>
          <w:rFonts w:ascii="Arial" w:hAnsi="Arial" w:cs="Arial"/>
          <w:sz w:val="23"/>
          <w:szCs w:val="23"/>
        </w:rPr>
      </w:pPr>
      <w:r w:rsidRPr="00503454">
        <w:rPr>
          <w:rFonts w:ascii="Arial" w:hAnsi="Arial" w:cs="Arial"/>
          <w:b/>
          <w:sz w:val="23"/>
          <w:szCs w:val="23"/>
        </w:rPr>
        <w:t>DFP-Punkte</w:t>
      </w:r>
      <w:r w:rsidRPr="00503454">
        <w:rPr>
          <w:rFonts w:ascii="Arial" w:hAnsi="Arial" w:cs="Arial"/>
          <w:sz w:val="23"/>
          <w:szCs w:val="23"/>
        </w:rPr>
        <w:t xml:space="preserve"> werden eingereicht</w:t>
      </w:r>
      <w:r>
        <w:rPr>
          <w:rFonts w:ascii="Arial" w:hAnsi="Arial" w:cs="Arial"/>
          <w:sz w:val="23"/>
          <w:szCs w:val="23"/>
        </w:rPr>
        <w:t>.</w:t>
      </w:r>
    </w:p>
    <w:p w:rsidR="00CE7B93" w:rsidRPr="00503454" w:rsidRDefault="00CE7B93" w:rsidP="00CE7B93">
      <w:pPr>
        <w:shd w:val="clear" w:color="auto" w:fill="F2F2F2" w:themeFill="background1" w:themeFillShade="F2"/>
        <w:spacing w:before="60" w:after="60"/>
        <w:ind w:left="1418"/>
        <w:rPr>
          <w:rFonts w:ascii="Arial" w:eastAsia="Times New Roman" w:hAnsi="Arial" w:cs="Arial"/>
          <w:sz w:val="22"/>
          <w:szCs w:val="22"/>
          <w:lang w:val="de-DE" w:eastAsia="de-AT"/>
        </w:rPr>
      </w:pPr>
    </w:p>
    <w:p w:rsidR="00CE7B93" w:rsidRPr="00DA49D0" w:rsidRDefault="00CE7B93" w:rsidP="00CE7B93">
      <w:pPr>
        <w:shd w:val="clear" w:color="auto" w:fill="F2F2F2" w:themeFill="background1" w:themeFillShade="F2"/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Die EFL-Jahrestagung dient </w:t>
      </w:r>
      <w:r w:rsidR="00F1455F">
        <w:rPr>
          <w:rFonts w:ascii="Arial" w:eastAsia="Times New Roman" w:hAnsi="Arial"/>
          <w:sz w:val="22"/>
          <w:szCs w:val="22"/>
          <w:lang w:val="de-DE" w:eastAsia="de-AT"/>
        </w:rPr>
        <w:t xml:space="preserve">uns 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>dazu</w:t>
      </w:r>
      <w:r>
        <w:rPr>
          <w:rFonts w:ascii="Arial" w:eastAsia="Times New Roman" w:hAnsi="Arial"/>
          <w:sz w:val="22"/>
          <w:szCs w:val="22"/>
          <w:lang w:val="de-DE" w:eastAsia="de-AT"/>
        </w:rPr>
        <w:t>,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 Erfahrungen ausz</w:t>
      </w:r>
      <w:r w:rsidR="00F1455F">
        <w:rPr>
          <w:rFonts w:ascii="Arial" w:eastAsia="Times New Roman" w:hAnsi="Arial"/>
          <w:sz w:val="22"/>
          <w:szCs w:val="22"/>
          <w:lang w:val="de-DE" w:eastAsia="de-AT"/>
        </w:rPr>
        <w:t>utauschen, persönliche</w:t>
      </w:r>
      <w:r w:rsidR="00F1455F">
        <w:rPr>
          <w:rFonts w:ascii="Arial" w:eastAsia="Times New Roman" w:hAnsi="Arial"/>
          <w:sz w:val="22"/>
          <w:szCs w:val="22"/>
          <w:lang w:val="de-DE" w:eastAsia="de-AT"/>
        </w:rPr>
        <w:br/>
        <w:t xml:space="preserve">Kontakte 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zu pflegen, einen einheitlichen Qualitätsstandard aufrechtzuerhalten und Neuerungen </w:t>
      </w:r>
      <w:r w:rsidR="00561210">
        <w:rPr>
          <w:rFonts w:ascii="Arial" w:eastAsia="Times New Roman" w:hAnsi="Arial"/>
          <w:sz w:val="22"/>
          <w:szCs w:val="22"/>
          <w:lang w:val="de-DE" w:eastAsia="de-AT"/>
        </w:rPr>
        <w:t xml:space="preserve">strukturiert 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>weiterzugeben.</w:t>
      </w:r>
    </w:p>
    <w:p w:rsidR="00CE7B93" w:rsidRPr="00DA49D0" w:rsidRDefault="00CE7B93" w:rsidP="00CE7B93">
      <w:pPr>
        <w:shd w:val="clear" w:color="auto" w:fill="F2F2F2" w:themeFill="background1" w:themeFillShade="F2"/>
        <w:spacing w:before="60" w:after="60"/>
        <w:ind w:left="1418"/>
        <w:rPr>
          <w:rFonts w:ascii="Arial" w:eastAsia="Times New Roman" w:hAnsi="Arial"/>
          <w:b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>Wir empfehlen allen EFL-Anwender</w:t>
      </w:r>
      <w:r>
        <w:rPr>
          <w:rFonts w:ascii="Arial" w:eastAsia="Times New Roman" w:hAnsi="Arial"/>
          <w:sz w:val="22"/>
          <w:szCs w:val="22"/>
          <w:lang w:val="de-DE" w:eastAsia="de-AT"/>
        </w:rPr>
        <w:t>inne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n </w:t>
      </w:r>
      <w:r>
        <w:rPr>
          <w:rFonts w:ascii="Arial" w:eastAsia="Times New Roman" w:hAnsi="Arial"/>
          <w:sz w:val="22"/>
          <w:szCs w:val="22"/>
          <w:lang w:val="de-DE" w:eastAsia="de-AT"/>
        </w:rPr>
        <w:t xml:space="preserve">und EFL-Anwendern </w:t>
      </w:r>
      <w:r w:rsidR="00F1455F">
        <w:rPr>
          <w:rFonts w:ascii="Arial" w:eastAsia="Times New Roman" w:hAnsi="Arial"/>
          <w:sz w:val="22"/>
          <w:szCs w:val="22"/>
          <w:lang w:val="de-DE" w:eastAsia="de-AT"/>
        </w:rPr>
        <w:t>die Teilnahme an</w:t>
      </w:r>
      <w:r w:rsidR="00F1455F">
        <w:rPr>
          <w:rFonts w:ascii="Arial" w:eastAsia="Times New Roman" w:hAnsi="Arial"/>
          <w:sz w:val="22"/>
          <w:szCs w:val="22"/>
          <w:lang w:val="de-DE" w:eastAsia="de-AT"/>
        </w:rPr>
        <w:br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>dieser Jahrestagung.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br/>
      </w:r>
      <w:r w:rsidRPr="00DA49D0"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Für </w:t>
      </w:r>
      <w:r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die </w:t>
      </w:r>
      <w:r w:rsidRPr="00DA49D0">
        <w:rPr>
          <w:rFonts w:ascii="Arial" w:eastAsia="Times New Roman" w:hAnsi="Arial"/>
          <w:b/>
          <w:sz w:val="22"/>
          <w:szCs w:val="22"/>
          <w:lang w:val="de-DE" w:eastAsia="de-AT"/>
        </w:rPr>
        <w:t>verantwortliche</w:t>
      </w:r>
      <w:r>
        <w:rPr>
          <w:rFonts w:ascii="Arial" w:eastAsia="Times New Roman" w:hAnsi="Arial"/>
          <w:b/>
          <w:sz w:val="22"/>
          <w:szCs w:val="22"/>
          <w:lang w:val="de-DE" w:eastAsia="de-AT"/>
        </w:rPr>
        <w:t>n</w:t>
      </w:r>
      <w:r w:rsidR="00F1455F"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 EFL-Ärztinnen und -Ärzte und EFL-Therapeutinnen</w:t>
      </w:r>
      <w:r w:rsidR="00F1455F">
        <w:rPr>
          <w:rFonts w:ascii="Arial" w:eastAsia="Times New Roman" w:hAnsi="Arial"/>
          <w:b/>
          <w:sz w:val="22"/>
          <w:szCs w:val="22"/>
          <w:lang w:val="de-DE" w:eastAsia="de-AT"/>
        </w:rPr>
        <w:br/>
        <w:t>und -</w:t>
      </w:r>
      <w:r w:rsidRPr="00DA49D0">
        <w:rPr>
          <w:rFonts w:ascii="Arial" w:eastAsia="Times New Roman" w:hAnsi="Arial"/>
          <w:b/>
          <w:sz w:val="22"/>
          <w:szCs w:val="22"/>
          <w:lang w:val="de-DE" w:eastAsia="de-AT"/>
        </w:rPr>
        <w:t>Therapeuten jeder Institution ist die Teilnahme verpflichtend.</w:t>
      </w:r>
    </w:p>
    <w:p w:rsidR="00CE7B93" w:rsidRPr="00DA49D0" w:rsidRDefault="00CE7B93" w:rsidP="00CE7B93">
      <w:pPr>
        <w:shd w:val="clear" w:color="auto" w:fill="F2F2F2" w:themeFill="background1" w:themeFillShade="F2"/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>Für Speisen und Getränke in den Pausen</w:t>
      </w:r>
      <w:r w:rsidR="00561210">
        <w:rPr>
          <w:rFonts w:ascii="Arial" w:eastAsia="Times New Roman" w:hAnsi="Arial"/>
          <w:sz w:val="22"/>
          <w:szCs w:val="22"/>
          <w:lang w:val="de-DE" w:eastAsia="de-AT"/>
        </w:rPr>
        <w:t xml:space="preserve"> ist</w:t>
      </w:r>
      <w:r>
        <w:rPr>
          <w:rFonts w:ascii="Arial" w:eastAsia="Times New Roman" w:hAnsi="Arial"/>
          <w:sz w:val="22"/>
          <w:szCs w:val="22"/>
          <w:lang w:val="de-DE" w:eastAsia="de-AT"/>
        </w:rPr>
        <w:t xml:space="preserve"> gesorgt.</w:t>
      </w:r>
      <w:r>
        <w:rPr>
          <w:rFonts w:ascii="Arial" w:eastAsia="Times New Roman" w:hAnsi="Arial"/>
          <w:sz w:val="22"/>
          <w:szCs w:val="22"/>
          <w:lang w:val="de-DE" w:eastAsia="de-AT"/>
        </w:rPr>
        <w:br/>
        <w:t>Wir erlauben uns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>, Sie an diesem Tag zum gemeinsamen Mittagessen einzuladen.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br/>
      </w:r>
    </w:p>
    <w:p w:rsidR="00CE7B93" w:rsidRPr="00DA49D0" w:rsidRDefault="00CE7B93" w:rsidP="00CE7B93">
      <w:pPr>
        <w:shd w:val="clear" w:color="auto" w:fill="F2F2F2" w:themeFill="background1" w:themeFillShade="F2"/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>Bitte melden Sie Ihre Teilnahme a</w:t>
      </w:r>
      <w:r w:rsidR="00F1455F">
        <w:rPr>
          <w:rFonts w:ascii="Arial" w:eastAsia="Times New Roman" w:hAnsi="Arial"/>
          <w:sz w:val="22"/>
          <w:szCs w:val="22"/>
          <w:lang w:val="de-DE" w:eastAsia="de-AT"/>
        </w:rPr>
        <w:t>n der Jahrestagung per Mail bei Frau Brigitte Binder: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 </w:t>
      </w:r>
      <w:hyperlink r:id="rId7" w:history="1">
        <w:r w:rsidRPr="00DA49D0">
          <w:rPr>
            <w:rFonts w:ascii="Arial" w:eastAsia="Times New Roman" w:hAnsi="Arial"/>
            <w:color w:val="0000FF"/>
            <w:sz w:val="22"/>
            <w:szCs w:val="22"/>
            <w:u w:val="single"/>
            <w:lang w:val="de-DE" w:eastAsia="de-AT"/>
          </w:rPr>
          <w:t>brigitte.binder@auva.at</w:t>
        </w:r>
      </w:hyperlink>
    </w:p>
    <w:p w:rsidR="00CE7B93" w:rsidRDefault="00CE7B93" w:rsidP="00CE7B93">
      <w:pPr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</w:p>
    <w:p w:rsidR="00CE7B93" w:rsidRPr="00DA49D0" w:rsidRDefault="00CE7B93" w:rsidP="00CE7B93">
      <w:pPr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</w:p>
    <w:p w:rsidR="00CE7B93" w:rsidRPr="00936B92" w:rsidRDefault="00CE7B93" w:rsidP="00CE7B93">
      <w:pPr>
        <w:spacing w:before="60" w:after="60"/>
        <w:ind w:left="1418"/>
        <w:rPr>
          <w:rFonts w:ascii="Arial" w:eastAsia="Times New Roman" w:hAnsi="Arial"/>
          <w:b/>
          <w:sz w:val="22"/>
          <w:szCs w:val="22"/>
          <w:lang w:val="de-DE" w:eastAsia="de-AT"/>
        </w:rPr>
      </w:pPr>
      <w:r>
        <w:rPr>
          <w:rFonts w:ascii="Arial" w:eastAsia="Times New Roman" w:hAnsi="Arial"/>
          <w:b/>
          <w:sz w:val="22"/>
          <w:szCs w:val="22"/>
          <w:lang w:val="de-DE" w:eastAsia="de-AT"/>
        </w:rPr>
        <w:t>Wir freuen uns, Sie am 17</w:t>
      </w:r>
      <w:r w:rsidRPr="00DA49D0">
        <w:rPr>
          <w:rFonts w:ascii="Arial" w:eastAsia="Times New Roman" w:hAnsi="Arial"/>
          <w:b/>
          <w:sz w:val="22"/>
          <w:szCs w:val="22"/>
          <w:lang w:val="de-DE" w:eastAsia="de-AT"/>
        </w:rPr>
        <w:t>.</w:t>
      </w:r>
      <w:r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 Mai 2022</w:t>
      </w:r>
      <w:r w:rsidRPr="00DA49D0"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 bei uns begrüßen zu dürfen!</w:t>
      </w:r>
    </w:p>
    <w:p w:rsidR="00CE7B93" w:rsidRDefault="00CE7B93" w:rsidP="00CE7B93">
      <w:pPr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</w:p>
    <w:p w:rsidR="00CE7B93" w:rsidRDefault="00CE7B93" w:rsidP="00CE7B93">
      <w:pPr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</w:p>
    <w:p w:rsidR="00CE7B93" w:rsidRDefault="00CE7B93" w:rsidP="00CE7B93">
      <w:pPr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</w:p>
    <w:p w:rsidR="00CE7B93" w:rsidRDefault="00CE7B93" w:rsidP="00CE7B93">
      <w:pPr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</w:p>
    <w:p w:rsidR="00CE7B93" w:rsidRPr="00F85EA0" w:rsidRDefault="00CE7B93" w:rsidP="00CE7B93">
      <w:pPr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Dr. </w:t>
      </w:r>
      <w:r>
        <w:rPr>
          <w:rFonts w:ascii="Arial" w:eastAsia="Times New Roman" w:hAnsi="Arial"/>
          <w:sz w:val="22"/>
          <w:szCs w:val="22"/>
          <w:lang w:val="de-DE" w:eastAsia="de-AT"/>
        </w:rPr>
        <w:t>Martin Schindl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>
        <w:rPr>
          <w:rFonts w:ascii="Arial" w:eastAsia="Times New Roman" w:hAnsi="Arial"/>
          <w:sz w:val="22"/>
          <w:szCs w:val="22"/>
          <w:lang w:val="de-DE" w:eastAsia="de-AT"/>
        </w:rPr>
        <w:tab/>
        <w:t>Christian Tesak</w:t>
      </w:r>
      <w:r>
        <w:rPr>
          <w:rFonts w:ascii="Arial" w:eastAsia="Times New Roman" w:hAnsi="Arial"/>
          <w:sz w:val="22"/>
          <w:szCs w:val="22"/>
          <w:lang w:val="de-DE" w:eastAsia="de-AT"/>
        </w:rPr>
        <w:br/>
        <w:t xml:space="preserve">Obmann 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>ÖV EFL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CE7B93">
        <w:rPr>
          <w:rFonts w:ascii="Arial" w:eastAsia="Times New Roman" w:hAnsi="Arial"/>
          <w:sz w:val="22"/>
          <w:szCs w:val="22"/>
          <w:lang w:val="de-DE" w:eastAsia="de-AT"/>
        </w:rPr>
        <w:t>Obmann</w:t>
      </w:r>
      <w:r>
        <w:rPr>
          <w:rFonts w:ascii="Arial" w:eastAsia="Times New Roman" w:hAnsi="Arial"/>
          <w:sz w:val="22"/>
          <w:szCs w:val="22"/>
          <w:lang w:val="de-DE" w:eastAsia="de-AT"/>
        </w:rPr>
        <w:t xml:space="preserve"> Stellvertreter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 ÖV EFL</w:t>
      </w:r>
    </w:p>
    <w:p w:rsidR="00CE7B93" w:rsidRDefault="00CE7B93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:rsidR="008932F8" w:rsidRPr="008932F8" w:rsidRDefault="008932F8" w:rsidP="008932F8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sectPr w:rsidR="008932F8" w:rsidRPr="008932F8" w:rsidSect="00F93CCE">
      <w:headerReference w:type="default" r:id="rId8"/>
      <w:footerReference w:type="default" r:id="rId9"/>
      <w:pgSz w:w="11900" w:h="16840"/>
      <w:pgMar w:top="0" w:right="1410" w:bottom="851" w:left="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DD" w:rsidRDefault="00D34CDD" w:rsidP="00E9205F">
      <w:r>
        <w:separator/>
      </w:r>
    </w:p>
  </w:endnote>
  <w:endnote w:type="continuationSeparator" w:id="0">
    <w:p w:rsidR="00D34CDD" w:rsidRDefault="00D34CDD" w:rsidP="00E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D8" w:rsidRDefault="000205D8" w:rsidP="00317311">
    <w:pPr>
      <w:pStyle w:val="Fuzeile"/>
      <w:tabs>
        <w:tab w:val="clear" w:pos="4536"/>
        <w:tab w:val="clear" w:pos="9072"/>
      </w:tabs>
      <w:ind w:left="1276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DD" w:rsidRDefault="00D34CDD" w:rsidP="00E9205F">
      <w:r>
        <w:separator/>
      </w:r>
    </w:p>
  </w:footnote>
  <w:footnote w:type="continuationSeparator" w:id="0">
    <w:p w:rsidR="00D34CDD" w:rsidRDefault="00D34CDD" w:rsidP="00E9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D8" w:rsidRDefault="00380895" w:rsidP="008D0E18">
    <w:pPr>
      <w:pStyle w:val="Kopfzeile"/>
      <w:tabs>
        <w:tab w:val="clear" w:pos="4536"/>
        <w:tab w:val="clear" w:pos="9072"/>
        <w:tab w:val="right" w:pos="12049"/>
      </w:tabs>
      <w:ind w:left="1278"/>
    </w:pPr>
    <w:r>
      <w:rPr>
        <w:noProof/>
        <w:lang w:eastAsia="de-AT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95"/>
    <w:rsid w:val="000015BA"/>
    <w:rsid w:val="000205D8"/>
    <w:rsid w:val="00060FF6"/>
    <w:rsid w:val="000637DC"/>
    <w:rsid w:val="000B0817"/>
    <w:rsid w:val="0018007F"/>
    <w:rsid w:val="001831EE"/>
    <w:rsid w:val="002037A5"/>
    <w:rsid w:val="00224608"/>
    <w:rsid w:val="002343AA"/>
    <w:rsid w:val="00295B60"/>
    <w:rsid w:val="00296EBE"/>
    <w:rsid w:val="00317311"/>
    <w:rsid w:val="00334C23"/>
    <w:rsid w:val="00364E45"/>
    <w:rsid w:val="00380895"/>
    <w:rsid w:val="003F2033"/>
    <w:rsid w:val="00461992"/>
    <w:rsid w:val="00476891"/>
    <w:rsid w:val="004E53AD"/>
    <w:rsid w:val="00515257"/>
    <w:rsid w:val="00520145"/>
    <w:rsid w:val="00555B02"/>
    <w:rsid w:val="00561210"/>
    <w:rsid w:val="006337B6"/>
    <w:rsid w:val="006A7939"/>
    <w:rsid w:val="00717BF6"/>
    <w:rsid w:val="00742B92"/>
    <w:rsid w:val="00743EC3"/>
    <w:rsid w:val="007705A4"/>
    <w:rsid w:val="007A32EF"/>
    <w:rsid w:val="007E1B87"/>
    <w:rsid w:val="007E695C"/>
    <w:rsid w:val="0080010C"/>
    <w:rsid w:val="0081573E"/>
    <w:rsid w:val="008537DE"/>
    <w:rsid w:val="008932F8"/>
    <w:rsid w:val="008D0E18"/>
    <w:rsid w:val="008D5F84"/>
    <w:rsid w:val="008F2E0A"/>
    <w:rsid w:val="00926916"/>
    <w:rsid w:val="00973D52"/>
    <w:rsid w:val="009C02BC"/>
    <w:rsid w:val="00A814CE"/>
    <w:rsid w:val="00AE5DA0"/>
    <w:rsid w:val="00B07DAC"/>
    <w:rsid w:val="00B41221"/>
    <w:rsid w:val="00B44074"/>
    <w:rsid w:val="00BA7002"/>
    <w:rsid w:val="00BA7F06"/>
    <w:rsid w:val="00BD6527"/>
    <w:rsid w:val="00BE4F6C"/>
    <w:rsid w:val="00C42993"/>
    <w:rsid w:val="00C43B17"/>
    <w:rsid w:val="00CC4BF0"/>
    <w:rsid w:val="00CE7B93"/>
    <w:rsid w:val="00D25B6D"/>
    <w:rsid w:val="00D326E8"/>
    <w:rsid w:val="00D34CDD"/>
    <w:rsid w:val="00D47442"/>
    <w:rsid w:val="00D7628A"/>
    <w:rsid w:val="00E83558"/>
    <w:rsid w:val="00E9205F"/>
    <w:rsid w:val="00F1455F"/>
    <w:rsid w:val="00F14F80"/>
    <w:rsid w:val="00F218FD"/>
    <w:rsid w:val="00F90A65"/>
    <w:rsid w:val="00F93CCE"/>
    <w:rsid w:val="00FB51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D668C"/>
  <w15:docId w15:val="{F483E51A-0BAC-4DC5-8F97-D7E72A19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5F"/>
  </w:style>
  <w:style w:type="paragraph" w:styleId="Fuzeile">
    <w:name w:val="footer"/>
    <w:basedOn w:val="Standard"/>
    <w:link w:val="FuzeileZchn"/>
    <w:uiPriority w:val="99"/>
    <w:unhideWhenUsed/>
    <w:rsid w:val="00E920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05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9205F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basedOn w:val="Absatz-Standardschriftart"/>
    <w:rsid w:val="00C4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gitte.binder@auva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tec\AppData\Local\Microsoft\Windows\Temporary%20Internet%20Files\Content.Outlook\Y2C5J4TC\EFL%20Brief%20Vorlage_2015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44EEA-9B3A-4F37-AB3D-6E23DE78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EFL Brief Vorlage_2015 (2)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Tesak Christian, RWA</dc:creator>
  <cp:lastModifiedBy>Tesak Christian</cp:lastModifiedBy>
  <cp:revision>2</cp:revision>
  <cp:lastPrinted>2017-04-20T08:51:00Z</cp:lastPrinted>
  <dcterms:created xsi:type="dcterms:W3CDTF">2022-04-11T09:48:00Z</dcterms:created>
  <dcterms:modified xsi:type="dcterms:W3CDTF">2022-04-11T09:48:00Z</dcterms:modified>
</cp:coreProperties>
</file>